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1BC0E9" w14:textId="77777777" w:rsidR="005B1445" w:rsidRPr="00834129" w:rsidRDefault="0016395A" w:rsidP="0016395A">
      <w:pPr>
        <w:ind w:left="7200"/>
        <w:rPr>
          <w:rFonts w:eastAsia="Times New Roman" w:cstheme="minorHAnsi"/>
          <w:lang w:val="en-US" w:eastAsia="en-GB"/>
        </w:rPr>
      </w:pPr>
      <w:r w:rsidRPr="00834129">
        <w:rPr>
          <w:rFonts w:eastAsia="Times New Roman" w:cstheme="minorHAnsi"/>
          <w:lang w:val="en-US" w:eastAsia="en-GB"/>
        </w:rPr>
        <w:t xml:space="preserve">             </w:t>
      </w:r>
      <w:r w:rsidR="005B1445" w:rsidRPr="00834129">
        <w:rPr>
          <w:rFonts w:eastAsia="Times New Roman" w:cstheme="minorHAnsi"/>
          <w:lang w:val="en-US" w:eastAsia="en-GB"/>
        </w:rPr>
        <w:t xml:space="preserve">                             </w:t>
      </w:r>
    </w:p>
    <w:p w14:paraId="335DD7F2" w14:textId="0EF81A0D" w:rsidR="003F09B5" w:rsidRPr="00834129" w:rsidRDefault="005B1445" w:rsidP="005B1445">
      <w:pPr>
        <w:ind w:left="8640"/>
        <w:rPr>
          <w:rFonts w:cstheme="minorHAnsi"/>
          <w:lang w:val="en-GB"/>
        </w:rPr>
      </w:pPr>
      <w:r w:rsidRPr="00834129">
        <w:rPr>
          <w:rFonts w:eastAsia="Times New Roman" w:cstheme="minorHAnsi"/>
          <w:lang w:val="en-US" w:eastAsia="en-GB"/>
        </w:rPr>
        <w:t xml:space="preserve">           </w:t>
      </w:r>
      <w:r w:rsidR="001C0E24">
        <w:rPr>
          <w:rFonts w:cstheme="minorHAnsi"/>
          <w:lang w:val="en-GB"/>
        </w:rPr>
        <w:t>03</w:t>
      </w:r>
      <w:r w:rsidR="0016395A" w:rsidRPr="00834129">
        <w:rPr>
          <w:rFonts w:cstheme="minorHAnsi"/>
          <w:lang w:val="en-GB"/>
        </w:rPr>
        <w:t>/</w:t>
      </w:r>
      <w:r w:rsidR="001C0E24">
        <w:rPr>
          <w:rFonts w:cstheme="minorHAnsi"/>
          <w:lang w:val="en-GB"/>
        </w:rPr>
        <w:t>Jun</w:t>
      </w:r>
      <w:r w:rsidR="0016395A" w:rsidRPr="00834129">
        <w:rPr>
          <w:rFonts w:cstheme="minorHAnsi"/>
          <w:lang w:val="en-GB"/>
        </w:rPr>
        <w:t>/202</w:t>
      </w:r>
      <w:r w:rsidR="004118A5" w:rsidRPr="00834129">
        <w:rPr>
          <w:rFonts w:cstheme="minorHAnsi"/>
          <w:lang w:val="en-GB"/>
        </w:rPr>
        <w:t>4</w:t>
      </w:r>
    </w:p>
    <w:p w14:paraId="656F9CAD" w14:textId="77777777" w:rsidR="003A6C70" w:rsidRPr="0000650E" w:rsidRDefault="003A6C70" w:rsidP="005B1445">
      <w:pPr>
        <w:ind w:left="8640"/>
        <w:rPr>
          <w:rFonts w:eastAsia="Times New Roman" w:cstheme="minorHAnsi"/>
          <w:sz w:val="32"/>
          <w:szCs w:val="32"/>
          <w:lang w:val="en-US" w:eastAsia="en-GB"/>
        </w:rPr>
      </w:pPr>
    </w:p>
    <w:p w14:paraId="44163707" w14:textId="7722493C" w:rsidR="005B1445" w:rsidRPr="0000650E" w:rsidRDefault="00C11C66" w:rsidP="00C11C66">
      <w:pPr>
        <w:pStyle w:val="Default"/>
        <w:jc w:val="center"/>
        <w:rPr>
          <w:rFonts w:asciiTheme="minorHAnsi" w:hAnsiTheme="minorHAnsi" w:cstheme="minorHAnsi"/>
          <w:b/>
          <w:bCs/>
          <w:sz w:val="32"/>
          <w:szCs w:val="32"/>
          <w:u w:val="single"/>
          <w:lang w:val="en-GB"/>
        </w:rPr>
      </w:pPr>
      <w:r w:rsidRPr="0000650E">
        <w:rPr>
          <w:rFonts w:asciiTheme="minorHAnsi" w:hAnsiTheme="minorHAnsi" w:cstheme="minorHAnsi"/>
          <w:b/>
          <w:bCs/>
          <w:sz w:val="32"/>
          <w:szCs w:val="32"/>
          <w:u w:val="single"/>
          <w:lang w:val="en-GB"/>
        </w:rPr>
        <w:t xml:space="preserve"> Import Control System 2 (ICS2) release 3 </w:t>
      </w:r>
      <w:r w:rsidR="004118A5" w:rsidRPr="0000650E">
        <w:rPr>
          <w:rFonts w:asciiTheme="minorHAnsi" w:hAnsiTheme="minorHAnsi" w:cstheme="minorHAnsi"/>
          <w:b/>
          <w:bCs/>
          <w:sz w:val="32"/>
          <w:szCs w:val="32"/>
          <w:u w:val="single"/>
          <w:lang w:val="en-GB"/>
        </w:rPr>
        <w:t>Onboarding Guide</w:t>
      </w:r>
    </w:p>
    <w:p w14:paraId="6405D212" w14:textId="1707D16A" w:rsidR="005B1445" w:rsidRPr="00834129" w:rsidRDefault="005B1445" w:rsidP="005B1445">
      <w:pPr>
        <w:rPr>
          <w:rFonts w:cstheme="minorHAnsi"/>
        </w:rPr>
      </w:pPr>
    </w:p>
    <w:p w14:paraId="21F98D07" w14:textId="423BCFAC" w:rsidR="005B1445" w:rsidRPr="00834129" w:rsidRDefault="005B1445" w:rsidP="005B1445">
      <w:pPr>
        <w:rPr>
          <w:rFonts w:eastAsia="Times New Roman" w:cstheme="minorHAnsi"/>
          <w:lang w:val="en-US" w:eastAsia="en-GB"/>
        </w:rPr>
      </w:pPr>
      <w:r w:rsidRPr="00834129">
        <w:rPr>
          <w:rFonts w:eastAsia="Times New Roman" w:cstheme="minorHAnsi"/>
          <w:lang w:val="en-US" w:eastAsia="en-GB"/>
        </w:rPr>
        <w:t>Dear Valued Customer,</w:t>
      </w:r>
    </w:p>
    <w:p w14:paraId="2EFE2971" w14:textId="785CE8B0" w:rsidR="00741CC4" w:rsidRPr="00834129" w:rsidRDefault="00BD5EB6" w:rsidP="005B1445">
      <w:pPr>
        <w:rPr>
          <w:rFonts w:eastAsia="Times New Roman" w:cstheme="minorHAnsi"/>
          <w:lang w:val="en-US" w:eastAsia="en-GB"/>
        </w:rPr>
      </w:pPr>
      <w:r w:rsidRPr="00834129">
        <w:rPr>
          <w:rFonts w:eastAsia="Times New Roman" w:cstheme="minorHAnsi"/>
          <w:lang w:val="en-US" w:eastAsia="en-GB"/>
        </w:rPr>
        <w:t>We would like to share an update on the upcoming Import Control System 2 regulations as a follow up to our previous communication sent on 8</w:t>
      </w:r>
      <w:r w:rsidRPr="00834129">
        <w:rPr>
          <w:rFonts w:eastAsia="Times New Roman" w:cstheme="minorHAnsi"/>
          <w:vertAlign w:val="superscript"/>
          <w:lang w:val="en-US" w:eastAsia="en-GB"/>
        </w:rPr>
        <w:t>th</w:t>
      </w:r>
      <w:r w:rsidRPr="00834129">
        <w:rPr>
          <w:rFonts w:eastAsia="Times New Roman" w:cstheme="minorHAnsi"/>
          <w:lang w:val="en-US" w:eastAsia="en-GB"/>
        </w:rPr>
        <w:t xml:space="preserve"> May 2024 which can be </w:t>
      </w:r>
      <w:hyperlink r:id="rId8" w:history="1">
        <w:r w:rsidRPr="00834129">
          <w:rPr>
            <w:rStyle w:val="Hyperlink"/>
            <w:rFonts w:eastAsia="Times New Roman" w:cstheme="minorHAnsi"/>
            <w:lang w:val="en-US" w:eastAsia="en-GB"/>
          </w:rPr>
          <w:t>Read here</w:t>
        </w:r>
      </w:hyperlink>
    </w:p>
    <w:p w14:paraId="7E7E9849" w14:textId="7F133D18" w:rsidR="00741CC4" w:rsidRPr="00834129" w:rsidRDefault="00B314BC" w:rsidP="005B1445">
      <w:pPr>
        <w:rPr>
          <w:rFonts w:eastAsia="Times New Roman" w:cstheme="minorHAnsi"/>
          <w:lang w:val="en-US" w:eastAsia="en-GB"/>
        </w:rPr>
      </w:pPr>
      <w:r w:rsidRPr="00834129">
        <w:rPr>
          <w:rFonts w:eastAsia="Times New Roman" w:cstheme="minorHAnsi"/>
          <w:lang w:val="en-US" w:eastAsia="en-GB"/>
        </w:rPr>
        <w:t xml:space="preserve">We are pleased to inform you that Maersk becomes the first carrier </w:t>
      </w:r>
      <w:r w:rsidR="00B60A08" w:rsidRPr="00834129">
        <w:rPr>
          <w:rFonts w:eastAsia="Times New Roman" w:cstheme="minorHAnsi"/>
          <w:lang w:val="en-US" w:eastAsia="en-GB"/>
        </w:rPr>
        <w:t>to complete</w:t>
      </w:r>
      <w:r w:rsidRPr="00834129">
        <w:rPr>
          <w:rFonts w:eastAsia="Times New Roman" w:cstheme="minorHAnsi"/>
          <w:lang w:val="en-US" w:eastAsia="en-GB"/>
        </w:rPr>
        <w:t xml:space="preserve"> the mandatory Conformance testing </w:t>
      </w:r>
      <w:r w:rsidR="00B60A08" w:rsidRPr="00834129">
        <w:rPr>
          <w:rFonts w:eastAsia="Times New Roman" w:cstheme="minorHAnsi"/>
          <w:lang w:val="en-US" w:eastAsia="en-GB"/>
        </w:rPr>
        <w:t>of</w:t>
      </w:r>
      <w:r w:rsidRPr="00834129">
        <w:rPr>
          <w:rFonts w:eastAsia="Times New Roman" w:cstheme="minorHAnsi"/>
          <w:lang w:val="en-US" w:eastAsia="en-GB"/>
        </w:rPr>
        <w:t xml:space="preserve"> European Commission</w:t>
      </w:r>
      <w:r w:rsidR="00B60A08" w:rsidRPr="00834129">
        <w:rPr>
          <w:rFonts w:eastAsia="Times New Roman" w:cstheme="minorHAnsi"/>
          <w:lang w:val="en-US" w:eastAsia="en-GB"/>
        </w:rPr>
        <w:t xml:space="preserve"> as confirmed by E</w:t>
      </w:r>
      <w:r w:rsidR="00FA1D0B" w:rsidRPr="00834129">
        <w:rPr>
          <w:rFonts w:eastAsia="Times New Roman" w:cstheme="minorHAnsi"/>
          <w:lang w:val="en-US" w:eastAsia="en-GB"/>
        </w:rPr>
        <w:t xml:space="preserve">uropean </w:t>
      </w:r>
      <w:r w:rsidR="00B60A08" w:rsidRPr="00834129">
        <w:rPr>
          <w:rFonts w:eastAsia="Times New Roman" w:cstheme="minorHAnsi"/>
          <w:lang w:val="en-US" w:eastAsia="en-GB"/>
        </w:rPr>
        <w:t>U</w:t>
      </w:r>
      <w:r w:rsidR="00FA1D0B" w:rsidRPr="00834129">
        <w:rPr>
          <w:rFonts w:eastAsia="Times New Roman" w:cstheme="minorHAnsi"/>
          <w:lang w:val="en-US" w:eastAsia="en-GB"/>
        </w:rPr>
        <w:t>nion</w:t>
      </w:r>
      <w:r w:rsidR="00B60A08" w:rsidRPr="00834129">
        <w:rPr>
          <w:rFonts w:eastAsia="Times New Roman" w:cstheme="minorHAnsi"/>
          <w:lang w:val="en-US" w:eastAsia="en-GB"/>
        </w:rPr>
        <w:t xml:space="preserve"> Support desk. </w:t>
      </w:r>
      <w:r w:rsidRPr="00834129">
        <w:rPr>
          <w:rFonts w:eastAsia="Times New Roman" w:cstheme="minorHAnsi"/>
          <w:lang w:val="en-US" w:eastAsia="en-GB"/>
        </w:rPr>
        <w:t xml:space="preserve"> </w:t>
      </w:r>
      <w:r w:rsidR="00B60A08" w:rsidRPr="00834129">
        <w:rPr>
          <w:rFonts w:eastAsia="Times New Roman" w:cstheme="minorHAnsi"/>
          <w:lang w:val="en-US" w:eastAsia="en-GB"/>
        </w:rPr>
        <w:t>This</w:t>
      </w:r>
      <w:r w:rsidRPr="00834129">
        <w:rPr>
          <w:rFonts w:eastAsia="Times New Roman" w:cstheme="minorHAnsi"/>
          <w:lang w:val="en-US" w:eastAsia="en-GB"/>
        </w:rPr>
        <w:t xml:space="preserve"> </w:t>
      </w:r>
      <w:r w:rsidR="00B60A08" w:rsidRPr="00834129">
        <w:rPr>
          <w:rFonts w:eastAsia="Times New Roman" w:cstheme="minorHAnsi"/>
          <w:lang w:val="en-US" w:eastAsia="en-GB"/>
        </w:rPr>
        <w:t>was</w:t>
      </w:r>
      <w:r w:rsidRPr="00834129">
        <w:rPr>
          <w:rFonts w:eastAsia="Times New Roman" w:cstheme="minorHAnsi"/>
          <w:lang w:val="en-US" w:eastAsia="en-GB"/>
        </w:rPr>
        <w:t xml:space="preserve"> a</w:t>
      </w:r>
      <w:r w:rsidR="00B60A08" w:rsidRPr="00834129">
        <w:rPr>
          <w:rFonts w:eastAsia="Times New Roman" w:cstheme="minorHAnsi"/>
          <w:lang w:val="en-US" w:eastAsia="en-GB"/>
        </w:rPr>
        <w:t xml:space="preserve"> critical </w:t>
      </w:r>
      <w:r w:rsidRPr="00834129">
        <w:rPr>
          <w:rFonts w:eastAsia="Times New Roman" w:cstheme="minorHAnsi"/>
          <w:lang w:val="en-US" w:eastAsia="en-GB"/>
        </w:rPr>
        <w:t xml:space="preserve">milestone for the implementation of these regulations. </w:t>
      </w:r>
    </w:p>
    <w:p w14:paraId="5BFD7862" w14:textId="56DC9E48" w:rsidR="00F37078" w:rsidRPr="00834129" w:rsidRDefault="00F37078" w:rsidP="005B1445">
      <w:pPr>
        <w:rPr>
          <w:rFonts w:eastAsia="Times New Roman" w:cstheme="minorHAnsi"/>
          <w:lang w:val="en-US" w:eastAsia="en-GB"/>
        </w:rPr>
      </w:pPr>
      <w:r w:rsidRPr="00834129">
        <w:rPr>
          <w:rFonts w:eastAsia="Times New Roman" w:cstheme="minorHAnsi"/>
          <w:lang w:val="en-US" w:eastAsia="en-GB"/>
        </w:rPr>
        <w:t xml:space="preserve">The new Advance Manifest Regulations </w:t>
      </w:r>
      <w:r w:rsidR="00B45E0E" w:rsidRPr="00834129">
        <w:rPr>
          <w:rFonts w:eastAsia="Times New Roman" w:cstheme="minorHAnsi"/>
          <w:lang w:val="en-US" w:eastAsia="en-GB"/>
        </w:rPr>
        <w:t xml:space="preserve">deployment </w:t>
      </w:r>
      <w:r w:rsidR="00FA1D0B" w:rsidRPr="00834129">
        <w:rPr>
          <w:rFonts w:eastAsia="Times New Roman" w:cstheme="minorHAnsi"/>
          <w:lang w:val="en-US" w:eastAsia="en-GB"/>
        </w:rPr>
        <w:t>window for the Carriers starts between 3</w:t>
      </w:r>
      <w:r w:rsidR="00FA1D0B" w:rsidRPr="00834129">
        <w:rPr>
          <w:rFonts w:eastAsia="Times New Roman" w:cstheme="minorHAnsi"/>
          <w:vertAlign w:val="superscript"/>
          <w:lang w:val="en-US" w:eastAsia="en-GB"/>
        </w:rPr>
        <w:t>rd</w:t>
      </w:r>
      <w:r w:rsidR="00FA1D0B" w:rsidRPr="00834129">
        <w:rPr>
          <w:rFonts w:eastAsia="Times New Roman" w:cstheme="minorHAnsi"/>
          <w:lang w:val="en-US" w:eastAsia="en-GB"/>
        </w:rPr>
        <w:t xml:space="preserve"> June 2024 and extends up to 4</w:t>
      </w:r>
      <w:r w:rsidR="00FA1D0B" w:rsidRPr="00834129">
        <w:rPr>
          <w:rFonts w:eastAsia="Times New Roman" w:cstheme="minorHAnsi"/>
          <w:vertAlign w:val="superscript"/>
          <w:lang w:val="en-US" w:eastAsia="en-GB"/>
        </w:rPr>
        <w:t>th</w:t>
      </w:r>
      <w:r w:rsidR="00FA1D0B" w:rsidRPr="00834129">
        <w:rPr>
          <w:rFonts w:eastAsia="Times New Roman" w:cstheme="minorHAnsi"/>
          <w:lang w:val="en-US" w:eastAsia="en-GB"/>
        </w:rPr>
        <w:t xml:space="preserve"> December 2024. We will communicate our exact go live date in our next communication. </w:t>
      </w:r>
    </w:p>
    <w:p w14:paraId="126829FB" w14:textId="391976A2" w:rsidR="00FA1D0B" w:rsidRPr="00834129" w:rsidRDefault="00FA1D0B" w:rsidP="00B0411E">
      <w:pPr>
        <w:rPr>
          <w:rFonts w:eastAsia="Times New Roman" w:cstheme="minorHAnsi"/>
          <w:lang w:val="en-US" w:eastAsia="en-GB"/>
        </w:rPr>
      </w:pPr>
      <w:r w:rsidRPr="00834129">
        <w:rPr>
          <w:rFonts w:eastAsia="Times New Roman" w:cstheme="minorHAnsi"/>
          <w:lang w:val="en-US" w:eastAsia="en-GB"/>
        </w:rPr>
        <w:t xml:space="preserve">With reference to our earlier communication, we would like to guide you on the newly introduced data elements and below are the detailed steps required to be performed while submitting shipping instructions via different channels – Maersk.com / Inttra / EDI </w:t>
      </w:r>
    </w:p>
    <w:p w14:paraId="373A12F7" w14:textId="59D883D4" w:rsidR="00B0411E" w:rsidRPr="00834129" w:rsidRDefault="00B0411E" w:rsidP="00B0411E">
      <w:pPr>
        <w:pStyle w:val="ListParagraph"/>
        <w:numPr>
          <w:ilvl w:val="0"/>
          <w:numId w:val="6"/>
        </w:numPr>
        <w:rPr>
          <w:rFonts w:eastAsia="Times New Roman" w:cstheme="minorHAnsi"/>
          <w:b/>
          <w:bCs/>
          <w:lang w:val="en-US" w:eastAsia="en-GB"/>
        </w:rPr>
      </w:pPr>
      <w:r w:rsidRPr="00834129">
        <w:rPr>
          <w:rFonts w:eastAsia="Times New Roman" w:cstheme="minorHAnsi"/>
          <w:b/>
          <w:bCs/>
          <w:lang w:val="en-US" w:eastAsia="en-GB"/>
        </w:rPr>
        <w:t>Does this shipment have a House Bill o</w:t>
      </w:r>
      <w:r w:rsidR="0079247F" w:rsidRPr="00834129">
        <w:rPr>
          <w:rFonts w:eastAsia="Times New Roman" w:cstheme="minorHAnsi"/>
          <w:b/>
          <w:bCs/>
          <w:lang w:val="en-US" w:eastAsia="en-GB"/>
        </w:rPr>
        <w:t>f</w:t>
      </w:r>
      <w:r w:rsidRPr="00834129">
        <w:rPr>
          <w:rFonts w:eastAsia="Times New Roman" w:cstheme="minorHAnsi"/>
          <w:b/>
          <w:bCs/>
          <w:lang w:val="en-US" w:eastAsia="en-GB"/>
        </w:rPr>
        <w:t xml:space="preserve"> Lading (HBL)?</w:t>
      </w:r>
    </w:p>
    <w:p w14:paraId="56570CCD" w14:textId="77777777" w:rsidR="00B0411E" w:rsidRPr="00834129" w:rsidRDefault="00B0411E" w:rsidP="00B0411E">
      <w:pPr>
        <w:pStyle w:val="ListParagraph"/>
        <w:rPr>
          <w:rFonts w:eastAsia="Times New Roman" w:cstheme="minorHAnsi"/>
          <w:b/>
          <w:bCs/>
          <w:lang w:val="en-US" w:eastAsia="en-GB"/>
        </w:rPr>
      </w:pPr>
    </w:p>
    <w:p w14:paraId="3EB47461" w14:textId="25A8959A" w:rsidR="0079247F" w:rsidRPr="00834129" w:rsidRDefault="0079247F" w:rsidP="00B0411E">
      <w:pPr>
        <w:pStyle w:val="ListParagraph"/>
        <w:rPr>
          <w:rFonts w:eastAsia="Times New Roman" w:cstheme="minorHAnsi"/>
          <w:lang w:val="en-US" w:eastAsia="en-GB"/>
        </w:rPr>
      </w:pPr>
      <w:r w:rsidRPr="00834129">
        <w:rPr>
          <w:rFonts w:eastAsia="Times New Roman" w:cstheme="minorHAnsi"/>
          <w:lang w:val="en-US" w:eastAsia="en-GB"/>
        </w:rPr>
        <w:t xml:space="preserve">As per the ICS2 regulations, if a forwarder is involved in a shipment, then it is mandatory to provide House bill of lading information to European Customs. </w:t>
      </w:r>
    </w:p>
    <w:p w14:paraId="4C89C8AA" w14:textId="433A66F0" w:rsidR="005717CC" w:rsidRPr="00834129" w:rsidRDefault="005717CC" w:rsidP="00B0411E">
      <w:pPr>
        <w:pStyle w:val="ListParagraph"/>
        <w:rPr>
          <w:rFonts w:eastAsia="Times New Roman" w:cstheme="minorHAnsi"/>
          <w:lang w:val="en-US" w:eastAsia="en-GB"/>
        </w:rPr>
      </w:pPr>
      <w:r w:rsidRPr="00834129">
        <w:rPr>
          <w:rFonts w:eastAsia="Times New Roman" w:cstheme="minorHAnsi"/>
          <w:lang w:val="en-US" w:eastAsia="en-GB"/>
        </w:rPr>
        <w:t>In case you are using Maersk.com for submitting the shipping instructions, please follow the below instructions for informing the involvement of house bill of lading.</w:t>
      </w:r>
      <w:r w:rsidR="00FE7F8F">
        <w:rPr>
          <w:rFonts w:eastAsia="Times New Roman" w:cstheme="minorHAnsi"/>
          <w:lang w:val="en-US" w:eastAsia="en-GB"/>
        </w:rPr>
        <w:t xml:space="preserve"> </w:t>
      </w:r>
      <w:r w:rsidR="00AF652C" w:rsidRPr="00AF652C">
        <w:rPr>
          <w:rFonts w:eastAsia="Times New Roman" w:cstheme="minorHAnsi"/>
          <w:lang w:val="en-US" w:eastAsia="en-GB"/>
        </w:rPr>
        <w:t>This field is already enabled on 3rd June 2024.</w:t>
      </w:r>
    </w:p>
    <w:p w14:paraId="7E42AC82" w14:textId="2188D6F5" w:rsidR="0079247F" w:rsidRPr="00834129" w:rsidRDefault="00E95812" w:rsidP="00E95812">
      <w:pPr>
        <w:pStyle w:val="ListParagraph"/>
        <w:numPr>
          <w:ilvl w:val="0"/>
          <w:numId w:val="7"/>
        </w:numPr>
        <w:rPr>
          <w:rFonts w:eastAsia="Times New Roman" w:cstheme="minorHAnsi"/>
          <w:lang w:val="en-US" w:eastAsia="en-GB"/>
        </w:rPr>
      </w:pPr>
      <w:r w:rsidRPr="00834129">
        <w:rPr>
          <w:rFonts w:eastAsia="Times New Roman" w:cstheme="minorHAnsi"/>
          <w:lang w:val="en-US" w:eastAsia="en-GB"/>
        </w:rPr>
        <w:t>If the House bill</w:t>
      </w:r>
      <w:r w:rsidR="00F55767" w:rsidRPr="00834129">
        <w:rPr>
          <w:rFonts w:eastAsia="Times New Roman" w:cstheme="minorHAnsi"/>
          <w:lang w:val="en-US" w:eastAsia="en-GB"/>
        </w:rPr>
        <w:t xml:space="preserve"> (Forwarder)</w:t>
      </w:r>
      <w:r w:rsidRPr="00834129">
        <w:rPr>
          <w:rFonts w:eastAsia="Times New Roman" w:cstheme="minorHAnsi"/>
          <w:lang w:val="en-US" w:eastAsia="en-GB"/>
        </w:rPr>
        <w:t xml:space="preserve"> is involved in a shipment, then kindly select the radio button as “</w:t>
      </w:r>
      <w:proofErr w:type="gramStart"/>
      <w:r w:rsidRPr="00834129">
        <w:rPr>
          <w:rFonts w:eastAsia="Times New Roman" w:cstheme="minorHAnsi"/>
          <w:lang w:val="en-US" w:eastAsia="en-GB"/>
        </w:rPr>
        <w:t>Yes</w:t>
      </w:r>
      <w:proofErr w:type="gramEnd"/>
      <w:r w:rsidRPr="00834129">
        <w:rPr>
          <w:rFonts w:eastAsia="Times New Roman" w:cstheme="minorHAnsi"/>
          <w:lang w:val="en-US" w:eastAsia="en-GB"/>
        </w:rPr>
        <w:t>”</w:t>
      </w:r>
    </w:p>
    <w:p w14:paraId="4B409F56" w14:textId="006799F1" w:rsidR="00E95812" w:rsidRPr="00834129" w:rsidRDefault="00E95812" w:rsidP="00E95812">
      <w:pPr>
        <w:pStyle w:val="ListParagraph"/>
        <w:numPr>
          <w:ilvl w:val="0"/>
          <w:numId w:val="7"/>
        </w:numPr>
        <w:rPr>
          <w:rFonts w:eastAsia="Times New Roman" w:cstheme="minorHAnsi"/>
          <w:lang w:val="en-US" w:eastAsia="en-GB"/>
        </w:rPr>
      </w:pPr>
      <w:r w:rsidRPr="00834129">
        <w:rPr>
          <w:rFonts w:eastAsia="Times New Roman" w:cstheme="minorHAnsi"/>
          <w:lang w:val="en-US" w:eastAsia="en-GB"/>
        </w:rPr>
        <w:t xml:space="preserve">In the </w:t>
      </w:r>
      <w:r w:rsidR="00F55767" w:rsidRPr="00834129">
        <w:rPr>
          <w:rFonts w:eastAsia="Times New Roman" w:cstheme="minorHAnsi"/>
          <w:lang w:val="en-US" w:eastAsia="en-GB"/>
        </w:rPr>
        <w:t xml:space="preserve">House bill (Forwarder) </w:t>
      </w:r>
      <w:r w:rsidRPr="00834129">
        <w:rPr>
          <w:rFonts w:eastAsia="Times New Roman" w:cstheme="minorHAnsi"/>
          <w:lang w:val="en-US" w:eastAsia="en-GB"/>
        </w:rPr>
        <w:t xml:space="preserve">is </w:t>
      </w:r>
      <w:r w:rsidRPr="00834129">
        <w:rPr>
          <w:rFonts w:eastAsia="Times New Roman" w:cstheme="minorHAnsi"/>
          <w:b/>
          <w:bCs/>
          <w:lang w:val="en-US" w:eastAsia="en-GB"/>
        </w:rPr>
        <w:t xml:space="preserve">not </w:t>
      </w:r>
      <w:r w:rsidRPr="00834129">
        <w:rPr>
          <w:rFonts w:eastAsia="Times New Roman" w:cstheme="minorHAnsi"/>
          <w:lang w:val="en-US" w:eastAsia="en-GB"/>
        </w:rPr>
        <w:t>involved in a shipment, then kindly select the radio button as “No”</w:t>
      </w:r>
    </w:p>
    <w:p w14:paraId="3C190711" w14:textId="3E9142B9" w:rsidR="00FA1D0B" w:rsidRPr="00834129" w:rsidRDefault="00B0411E" w:rsidP="00863212">
      <w:pPr>
        <w:jc w:val="center"/>
        <w:rPr>
          <w:rFonts w:eastAsia="Times New Roman" w:cstheme="minorHAnsi"/>
          <w:lang w:val="en-US" w:eastAsia="en-GB"/>
        </w:rPr>
      </w:pPr>
      <w:r w:rsidRPr="00834129">
        <w:rPr>
          <w:rFonts w:cstheme="minorHAnsi"/>
          <w:noProof/>
        </w:rPr>
        <w:drawing>
          <wp:inline distT="0" distB="0" distL="0" distR="0" wp14:anchorId="294ACB02" wp14:editId="58C1B69E">
            <wp:extent cx="5581650" cy="2476500"/>
            <wp:effectExtent l="19050" t="19050" r="19050" b="190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581650" cy="2476500"/>
                    </a:xfrm>
                    <a:prstGeom prst="rect">
                      <a:avLst/>
                    </a:prstGeom>
                    <a:ln>
                      <a:solidFill>
                        <a:schemeClr val="tx1"/>
                      </a:solidFill>
                    </a:ln>
                  </pic:spPr>
                </pic:pic>
              </a:graphicData>
            </a:graphic>
          </wp:inline>
        </w:drawing>
      </w:r>
    </w:p>
    <w:p w14:paraId="2F6E7A83" w14:textId="302AF9DA" w:rsidR="00741CC4" w:rsidRPr="00834129" w:rsidRDefault="00E95812" w:rsidP="005B1445">
      <w:pPr>
        <w:rPr>
          <w:rFonts w:eastAsia="Times New Roman" w:cstheme="minorHAnsi"/>
          <w:lang w:val="en-US" w:eastAsia="en-GB"/>
        </w:rPr>
      </w:pPr>
      <w:r w:rsidRPr="00834129">
        <w:rPr>
          <w:rFonts w:eastAsia="Times New Roman" w:cstheme="minorHAnsi"/>
          <w:lang w:val="en-US" w:eastAsia="en-GB"/>
        </w:rPr>
        <w:t xml:space="preserve">In case you are using Inttra for submitting the shipping instructions, you can use - </w:t>
      </w:r>
    </w:p>
    <w:p w14:paraId="34D8BBA6" w14:textId="6DAA3196" w:rsidR="00E95812" w:rsidRPr="00834129" w:rsidRDefault="00F55767" w:rsidP="00E95812">
      <w:pPr>
        <w:pStyle w:val="ListParagraph"/>
        <w:numPr>
          <w:ilvl w:val="0"/>
          <w:numId w:val="8"/>
        </w:numPr>
        <w:rPr>
          <w:rFonts w:eastAsia="Times New Roman" w:cstheme="minorHAnsi"/>
          <w:lang w:val="en-US" w:eastAsia="en-GB"/>
        </w:rPr>
      </w:pPr>
      <w:r w:rsidRPr="00834129">
        <w:rPr>
          <w:rFonts w:eastAsia="Times New Roman" w:cstheme="minorHAnsi"/>
          <w:lang w:val="en-US" w:eastAsia="en-GB"/>
        </w:rPr>
        <w:lastRenderedPageBreak/>
        <w:t xml:space="preserve">If the House bill (Forwarder) involved </w:t>
      </w:r>
      <w:r w:rsidR="00E95812" w:rsidRPr="00834129">
        <w:rPr>
          <w:rFonts w:eastAsia="Times New Roman" w:cstheme="minorHAnsi"/>
          <w:lang w:val="en-US" w:eastAsia="en-GB"/>
        </w:rPr>
        <w:t xml:space="preserve">in a shipment, then kindly select the radio button as “One House Bill” or “Multiple House Bills” basis the number of end house shipper or consignee involved in the </w:t>
      </w:r>
      <w:r w:rsidR="00A26C88" w:rsidRPr="00834129">
        <w:rPr>
          <w:rFonts w:eastAsia="Times New Roman" w:cstheme="minorHAnsi"/>
          <w:lang w:val="en-US" w:eastAsia="en-GB"/>
        </w:rPr>
        <w:t>shipment.</w:t>
      </w:r>
    </w:p>
    <w:p w14:paraId="7E5395B3" w14:textId="35F7ABB9" w:rsidR="00E95812" w:rsidRPr="0063059F" w:rsidRDefault="00F55767" w:rsidP="005B1445">
      <w:pPr>
        <w:pStyle w:val="ListParagraph"/>
        <w:numPr>
          <w:ilvl w:val="0"/>
          <w:numId w:val="8"/>
        </w:numPr>
        <w:rPr>
          <w:rFonts w:eastAsia="Times New Roman" w:cstheme="minorHAnsi"/>
          <w:lang w:val="en-US" w:eastAsia="en-GB"/>
        </w:rPr>
      </w:pPr>
      <w:r w:rsidRPr="00834129">
        <w:rPr>
          <w:rFonts w:eastAsia="Times New Roman" w:cstheme="minorHAnsi"/>
          <w:lang w:val="en-US" w:eastAsia="en-GB"/>
        </w:rPr>
        <w:t xml:space="preserve">If the House bill (Forwarder) </w:t>
      </w:r>
      <w:r w:rsidR="00E95812" w:rsidRPr="00834129">
        <w:rPr>
          <w:rFonts w:eastAsia="Times New Roman" w:cstheme="minorHAnsi"/>
          <w:lang w:val="en-US" w:eastAsia="en-GB"/>
        </w:rPr>
        <w:t xml:space="preserve">is </w:t>
      </w:r>
      <w:r w:rsidR="00E95812" w:rsidRPr="00834129">
        <w:rPr>
          <w:rFonts w:eastAsia="Times New Roman" w:cstheme="minorHAnsi"/>
          <w:b/>
          <w:bCs/>
          <w:lang w:val="en-US" w:eastAsia="en-GB"/>
        </w:rPr>
        <w:t xml:space="preserve">not </w:t>
      </w:r>
      <w:r w:rsidR="00E95812" w:rsidRPr="00834129">
        <w:rPr>
          <w:rFonts w:eastAsia="Times New Roman" w:cstheme="minorHAnsi"/>
          <w:lang w:val="en-US" w:eastAsia="en-GB"/>
        </w:rPr>
        <w:t xml:space="preserve">involved in a shipment, then kindly select the radio button as “No House </w:t>
      </w:r>
      <w:proofErr w:type="gramStart"/>
      <w:r w:rsidR="00E95812" w:rsidRPr="00834129">
        <w:rPr>
          <w:rFonts w:eastAsia="Times New Roman" w:cstheme="minorHAnsi"/>
          <w:lang w:val="en-US" w:eastAsia="en-GB"/>
        </w:rPr>
        <w:t>Bill</w:t>
      </w:r>
      <w:proofErr w:type="gramEnd"/>
      <w:r w:rsidR="00E95812" w:rsidRPr="00834129">
        <w:rPr>
          <w:rFonts w:eastAsia="Times New Roman" w:cstheme="minorHAnsi"/>
          <w:lang w:val="en-US" w:eastAsia="en-GB"/>
        </w:rPr>
        <w:t>”</w:t>
      </w:r>
    </w:p>
    <w:p w14:paraId="56201204" w14:textId="10C8B1A4" w:rsidR="00E95812" w:rsidRPr="00834129" w:rsidRDefault="00E95812" w:rsidP="005B1445">
      <w:pPr>
        <w:rPr>
          <w:rFonts w:eastAsia="Times New Roman" w:cstheme="minorHAnsi"/>
          <w:lang w:val="en-US" w:eastAsia="en-GB"/>
        </w:rPr>
      </w:pPr>
      <w:r w:rsidRPr="00834129">
        <w:rPr>
          <w:rFonts w:cstheme="minorHAnsi"/>
          <w:noProof/>
        </w:rPr>
        <w:drawing>
          <wp:inline distT="0" distB="0" distL="0" distR="0" wp14:anchorId="7F008387" wp14:editId="3D32B0CE">
            <wp:extent cx="6645910" cy="1541145"/>
            <wp:effectExtent l="19050" t="19050" r="21590" b="209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645910" cy="1541145"/>
                    </a:xfrm>
                    <a:prstGeom prst="rect">
                      <a:avLst/>
                    </a:prstGeom>
                    <a:ln>
                      <a:solidFill>
                        <a:schemeClr val="tx1"/>
                      </a:solidFill>
                    </a:ln>
                  </pic:spPr>
                </pic:pic>
              </a:graphicData>
            </a:graphic>
          </wp:inline>
        </w:drawing>
      </w:r>
    </w:p>
    <w:p w14:paraId="308B13FC" w14:textId="301F3654" w:rsidR="00E95812" w:rsidRPr="00834129" w:rsidRDefault="00E95812" w:rsidP="005B1445">
      <w:pPr>
        <w:rPr>
          <w:rFonts w:eastAsia="Times New Roman" w:cstheme="minorHAnsi"/>
          <w:lang w:val="en-US" w:eastAsia="en-GB"/>
        </w:rPr>
      </w:pPr>
      <w:r w:rsidRPr="00834129">
        <w:rPr>
          <w:rFonts w:eastAsia="Times New Roman" w:cstheme="minorHAnsi"/>
          <w:lang w:val="en-US" w:eastAsia="en-GB"/>
        </w:rPr>
        <w:t xml:space="preserve">In case you are using EDI for submitting the shipping instructions, you can provide Key words for informing whether a House bill of lading involved. </w:t>
      </w:r>
    </w:p>
    <w:p w14:paraId="7D91E5DC" w14:textId="36F82840" w:rsidR="00E95812" w:rsidRPr="00834129" w:rsidRDefault="00E95812" w:rsidP="00E95812">
      <w:pPr>
        <w:pStyle w:val="ListParagraph"/>
        <w:numPr>
          <w:ilvl w:val="0"/>
          <w:numId w:val="10"/>
        </w:numPr>
        <w:rPr>
          <w:rFonts w:eastAsia="Times New Roman" w:cstheme="minorHAnsi"/>
          <w:lang w:val="en-US" w:eastAsia="en-GB"/>
        </w:rPr>
      </w:pPr>
      <w:r w:rsidRPr="00834129">
        <w:rPr>
          <w:rFonts w:eastAsia="Times New Roman" w:cstheme="minorHAnsi"/>
          <w:lang w:val="en-US" w:eastAsia="en-GB"/>
        </w:rPr>
        <w:t xml:space="preserve">If the </w:t>
      </w:r>
      <w:r w:rsidR="00F55767" w:rsidRPr="00834129">
        <w:rPr>
          <w:rFonts w:eastAsia="Times New Roman" w:cstheme="minorHAnsi"/>
          <w:lang w:val="en-US" w:eastAsia="en-GB"/>
        </w:rPr>
        <w:t xml:space="preserve">If the House bill (Forwarder) </w:t>
      </w:r>
      <w:r w:rsidRPr="00834129">
        <w:rPr>
          <w:rFonts w:eastAsia="Times New Roman" w:cstheme="minorHAnsi"/>
          <w:lang w:val="en-US" w:eastAsia="en-GB"/>
        </w:rPr>
        <w:t xml:space="preserve">is involved in a shipment, then kindly use the key words such as </w:t>
      </w:r>
      <w:r w:rsidR="00F55767" w:rsidRPr="00834129">
        <w:rPr>
          <w:rFonts w:eastAsia="Times New Roman" w:cstheme="minorHAnsi"/>
          <w:lang w:val="en-US" w:eastAsia="en-GB"/>
        </w:rPr>
        <w:t>“</w:t>
      </w:r>
      <w:r w:rsidR="00F55767" w:rsidRPr="00834129">
        <w:rPr>
          <w:rFonts w:eastAsia="Times New Roman" w:cstheme="minorHAnsi"/>
          <w:b/>
          <w:bCs/>
          <w:lang w:val="en-US" w:eastAsia="en-GB"/>
        </w:rPr>
        <w:t>AMS” or “HBL” or “NVOCC”</w:t>
      </w:r>
      <w:r w:rsidR="00F55767" w:rsidRPr="00834129">
        <w:rPr>
          <w:rFonts w:eastAsia="Times New Roman" w:cstheme="minorHAnsi"/>
          <w:lang w:val="en-US" w:eastAsia="en-GB"/>
        </w:rPr>
        <w:t xml:space="preserve"> </w:t>
      </w:r>
    </w:p>
    <w:p w14:paraId="612C20CE" w14:textId="246F6F27" w:rsidR="00E95812" w:rsidRDefault="00E95812" w:rsidP="00E95812">
      <w:pPr>
        <w:pStyle w:val="ListParagraph"/>
        <w:numPr>
          <w:ilvl w:val="0"/>
          <w:numId w:val="10"/>
        </w:numPr>
        <w:rPr>
          <w:rFonts w:eastAsia="Times New Roman" w:cstheme="minorHAnsi"/>
          <w:lang w:val="en-US" w:eastAsia="en-GB"/>
        </w:rPr>
      </w:pPr>
      <w:r w:rsidRPr="00834129">
        <w:rPr>
          <w:rFonts w:eastAsia="Times New Roman" w:cstheme="minorHAnsi"/>
          <w:lang w:val="en-US" w:eastAsia="en-GB"/>
        </w:rPr>
        <w:t xml:space="preserve">In the </w:t>
      </w:r>
      <w:r w:rsidR="00F55767" w:rsidRPr="00834129">
        <w:rPr>
          <w:rFonts w:eastAsia="Times New Roman" w:cstheme="minorHAnsi"/>
          <w:lang w:val="en-US" w:eastAsia="en-GB"/>
        </w:rPr>
        <w:t xml:space="preserve">If the House bill (Forwarder) </w:t>
      </w:r>
      <w:r w:rsidRPr="00834129">
        <w:rPr>
          <w:rFonts w:eastAsia="Times New Roman" w:cstheme="minorHAnsi"/>
          <w:lang w:val="en-US" w:eastAsia="en-GB"/>
        </w:rPr>
        <w:t xml:space="preserve">is </w:t>
      </w:r>
      <w:r w:rsidRPr="00834129">
        <w:rPr>
          <w:rFonts w:eastAsia="Times New Roman" w:cstheme="minorHAnsi"/>
          <w:b/>
          <w:bCs/>
          <w:lang w:val="en-US" w:eastAsia="en-GB"/>
        </w:rPr>
        <w:t xml:space="preserve">not </w:t>
      </w:r>
      <w:r w:rsidRPr="00834129">
        <w:rPr>
          <w:rFonts w:eastAsia="Times New Roman" w:cstheme="minorHAnsi"/>
          <w:lang w:val="en-US" w:eastAsia="en-GB"/>
        </w:rPr>
        <w:t xml:space="preserve">involved in a shipment, </w:t>
      </w:r>
      <w:r w:rsidR="00F55767" w:rsidRPr="00834129">
        <w:rPr>
          <w:rFonts w:eastAsia="Times New Roman" w:cstheme="minorHAnsi"/>
          <w:lang w:val="en-US" w:eastAsia="en-GB"/>
        </w:rPr>
        <w:t xml:space="preserve">then there is no need to use any key </w:t>
      </w:r>
      <w:r w:rsidR="00A26C88" w:rsidRPr="00834129">
        <w:rPr>
          <w:rFonts w:eastAsia="Times New Roman" w:cstheme="minorHAnsi"/>
          <w:lang w:val="en-US" w:eastAsia="en-GB"/>
        </w:rPr>
        <w:t>words.</w:t>
      </w:r>
    </w:p>
    <w:p w14:paraId="72CEACFF" w14:textId="1127061C" w:rsidR="00D0326E" w:rsidRPr="00D0326E" w:rsidRDefault="00D0326E" w:rsidP="00D0326E">
      <w:pPr>
        <w:rPr>
          <w:rFonts w:eastAsia="Times New Roman" w:cstheme="minorHAnsi"/>
          <w:b/>
          <w:bCs/>
          <w:lang w:val="en-US" w:eastAsia="en-GB"/>
        </w:rPr>
      </w:pPr>
      <w:r w:rsidRPr="00D0326E">
        <w:rPr>
          <w:rFonts w:eastAsia="Times New Roman" w:cstheme="minorHAnsi"/>
          <w:b/>
          <w:bCs/>
          <w:lang w:val="en-US" w:eastAsia="en-GB"/>
        </w:rPr>
        <w:t>Important Note</w:t>
      </w:r>
      <w:r>
        <w:rPr>
          <w:rFonts w:eastAsia="Times New Roman" w:cstheme="minorHAnsi"/>
          <w:b/>
          <w:bCs/>
          <w:lang w:val="en-US" w:eastAsia="en-GB"/>
        </w:rPr>
        <w:t xml:space="preserve"> – The House bill are required to be provided only from 4</w:t>
      </w:r>
      <w:r w:rsidRPr="00D0326E">
        <w:rPr>
          <w:rFonts w:eastAsia="Times New Roman" w:cstheme="minorHAnsi"/>
          <w:b/>
          <w:bCs/>
          <w:vertAlign w:val="superscript"/>
          <w:lang w:val="en-US" w:eastAsia="en-GB"/>
        </w:rPr>
        <w:t>th</w:t>
      </w:r>
      <w:r>
        <w:rPr>
          <w:rFonts w:eastAsia="Times New Roman" w:cstheme="minorHAnsi"/>
          <w:b/>
          <w:bCs/>
          <w:lang w:val="en-US" w:eastAsia="en-GB"/>
        </w:rPr>
        <w:t xml:space="preserve"> December 2024. The new HBL forms will be enabled at a later stage. </w:t>
      </w:r>
    </w:p>
    <w:p w14:paraId="537AB738" w14:textId="6EC82B6F" w:rsidR="00E95812" w:rsidRPr="00834129" w:rsidRDefault="00E95812" w:rsidP="00E95812">
      <w:pPr>
        <w:pStyle w:val="ListParagraph"/>
        <w:rPr>
          <w:rFonts w:eastAsia="Times New Roman" w:cstheme="minorHAnsi"/>
          <w:lang w:val="en-US" w:eastAsia="en-GB"/>
        </w:rPr>
      </w:pPr>
    </w:p>
    <w:p w14:paraId="2A11A613" w14:textId="571CC3D5" w:rsidR="00E95812" w:rsidRPr="00834129" w:rsidRDefault="00A26C88" w:rsidP="00C530FE">
      <w:pPr>
        <w:pStyle w:val="ListParagraph"/>
        <w:numPr>
          <w:ilvl w:val="0"/>
          <w:numId w:val="6"/>
        </w:numPr>
        <w:rPr>
          <w:rFonts w:eastAsia="Times New Roman" w:cstheme="minorHAnsi"/>
          <w:b/>
          <w:bCs/>
          <w:lang w:val="en-US" w:eastAsia="en-GB"/>
        </w:rPr>
      </w:pPr>
      <w:r w:rsidRPr="00834129">
        <w:rPr>
          <w:rFonts w:eastAsia="Times New Roman" w:cstheme="minorHAnsi"/>
          <w:b/>
          <w:bCs/>
          <w:lang w:val="en-US" w:eastAsia="en-GB"/>
        </w:rPr>
        <w:t>EORI of the Next Filing Party (Supplementary Declarant)</w:t>
      </w:r>
    </w:p>
    <w:p w14:paraId="3ED7F9DE" w14:textId="0F8E453C" w:rsidR="00A26C88" w:rsidRPr="00834129" w:rsidRDefault="00A26C88" w:rsidP="00A26C88">
      <w:pPr>
        <w:pStyle w:val="ListParagraph"/>
        <w:rPr>
          <w:rFonts w:eastAsia="Times New Roman" w:cstheme="minorHAnsi"/>
          <w:lang w:val="en-US" w:eastAsia="en-GB"/>
        </w:rPr>
      </w:pPr>
      <w:r w:rsidRPr="00834129">
        <w:rPr>
          <w:rFonts w:eastAsia="Times New Roman" w:cstheme="minorHAnsi"/>
          <w:lang w:val="en-US" w:eastAsia="en-GB"/>
        </w:rPr>
        <w:t xml:space="preserve">Economic Operators Registration and Identification (EORI) number is assigned when you register your company as an importer or exporter in the European Customs Union. </w:t>
      </w:r>
    </w:p>
    <w:p w14:paraId="08A3D0CF" w14:textId="77777777" w:rsidR="00A26C88" w:rsidRPr="00834129" w:rsidRDefault="00A26C88" w:rsidP="00A26C88">
      <w:pPr>
        <w:pStyle w:val="ListParagraph"/>
        <w:rPr>
          <w:rFonts w:eastAsia="Times New Roman" w:cstheme="minorHAnsi"/>
          <w:lang w:val="en-US" w:eastAsia="en-GB"/>
        </w:rPr>
      </w:pPr>
    </w:p>
    <w:p w14:paraId="05D372D6" w14:textId="1FEF7A8E" w:rsidR="005717CC" w:rsidRPr="00834129" w:rsidRDefault="005717CC" w:rsidP="005717CC">
      <w:pPr>
        <w:pStyle w:val="ListParagraph"/>
        <w:numPr>
          <w:ilvl w:val="0"/>
          <w:numId w:val="11"/>
        </w:numPr>
        <w:rPr>
          <w:rFonts w:eastAsia="Times New Roman" w:cstheme="minorHAnsi"/>
          <w:lang w:val="en-US" w:eastAsia="en-GB"/>
        </w:rPr>
      </w:pPr>
      <w:r w:rsidRPr="00834129">
        <w:rPr>
          <w:rFonts w:eastAsia="Times New Roman" w:cstheme="minorHAnsi"/>
          <w:lang w:val="en-US" w:eastAsia="en-GB"/>
        </w:rPr>
        <w:t xml:space="preserve">In case you are a forwarder and want to submit house bill of lading directly with European Customs (self-filing) then you are required to provide the EORI number of the company who will do this self-filing. </w:t>
      </w:r>
    </w:p>
    <w:p w14:paraId="28E4020C" w14:textId="48CC7B18" w:rsidR="00E95812" w:rsidRPr="00834129" w:rsidRDefault="005717CC" w:rsidP="005717CC">
      <w:pPr>
        <w:pStyle w:val="ListParagraph"/>
        <w:numPr>
          <w:ilvl w:val="0"/>
          <w:numId w:val="11"/>
        </w:numPr>
        <w:rPr>
          <w:rFonts w:eastAsia="Times New Roman" w:cstheme="minorHAnsi"/>
          <w:lang w:val="en-US" w:eastAsia="en-GB"/>
        </w:rPr>
      </w:pPr>
      <w:r w:rsidRPr="00834129">
        <w:rPr>
          <w:rFonts w:eastAsia="Times New Roman" w:cstheme="minorHAnsi"/>
          <w:lang w:val="en-US" w:eastAsia="en-GB"/>
        </w:rPr>
        <w:t xml:space="preserve">In case you are a direct customer with the shipment involving Buyer and Seller (different than Shipper and Consignee on bill of lading) and you wish to provide this Buyer and Seller information directly with European Customs (self-filing) then you are required to provide the EORI number of the company who will do this self-filing. </w:t>
      </w:r>
    </w:p>
    <w:p w14:paraId="364E5DE5" w14:textId="42306FD1" w:rsidR="005717CC" w:rsidRPr="00834129" w:rsidRDefault="005717CC" w:rsidP="005717CC">
      <w:pPr>
        <w:rPr>
          <w:rFonts w:eastAsia="Times New Roman" w:cstheme="minorHAnsi"/>
          <w:lang w:val="en-US" w:eastAsia="en-GB"/>
        </w:rPr>
      </w:pPr>
      <w:r w:rsidRPr="00834129">
        <w:rPr>
          <w:rFonts w:eastAsia="Times New Roman" w:cstheme="minorHAnsi"/>
          <w:lang w:val="en-US" w:eastAsia="en-GB"/>
        </w:rPr>
        <w:t>In case you are using Maersk.com for submitting the shipping instructions, please follow the below instructions for informing the involvement of house bill of lading.</w:t>
      </w:r>
      <w:r w:rsidR="00FE7F8F">
        <w:rPr>
          <w:rFonts w:eastAsia="Times New Roman" w:cstheme="minorHAnsi"/>
          <w:lang w:val="en-US" w:eastAsia="en-GB"/>
        </w:rPr>
        <w:t xml:space="preserve"> This field </w:t>
      </w:r>
      <w:r w:rsidR="00AF652C">
        <w:rPr>
          <w:rFonts w:eastAsia="Times New Roman" w:cstheme="minorHAnsi"/>
          <w:lang w:val="en-US" w:eastAsia="en-GB"/>
        </w:rPr>
        <w:t>is already</w:t>
      </w:r>
      <w:r w:rsidR="00FE7F8F">
        <w:rPr>
          <w:rFonts w:eastAsia="Times New Roman" w:cstheme="minorHAnsi"/>
          <w:lang w:val="en-US" w:eastAsia="en-GB"/>
        </w:rPr>
        <w:t xml:space="preserve"> enabled on </w:t>
      </w:r>
      <w:r w:rsidR="00AF652C">
        <w:rPr>
          <w:rFonts w:eastAsia="Times New Roman" w:cstheme="minorHAnsi"/>
          <w:lang w:val="en-US" w:eastAsia="en-GB"/>
        </w:rPr>
        <w:t>3</w:t>
      </w:r>
      <w:r w:rsidR="00AF652C" w:rsidRPr="00AF652C">
        <w:rPr>
          <w:rFonts w:eastAsia="Times New Roman" w:cstheme="minorHAnsi"/>
          <w:vertAlign w:val="superscript"/>
          <w:lang w:val="en-US" w:eastAsia="en-GB"/>
        </w:rPr>
        <w:t>rd</w:t>
      </w:r>
      <w:r w:rsidR="00FE7F8F">
        <w:rPr>
          <w:rFonts w:eastAsia="Times New Roman" w:cstheme="minorHAnsi"/>
          <w:lang w:val="en-US" w:eastAsia="en-GB"/>
        </w:rPr>
        <w:t xml:space="preserve"> June 2024.</w:t>
      </w:r>
    </w:p>
    <w:p w14:paraId="44C8039B" w14:textId="7BEED880" w:rsidR="005717CC" w:rsidRPr="00834129" w:rsidRDefault="005717CC" w:rsidP="005717CC">
      <w:pPr>
        <w:rPr>
          <w:rFonts w:eastAsia="Times New Roman" w:cstheme="minorHAnsi"/>
          <w:lang w:val="en-US" w:eastAsia="en-GB"/>
        </w:rPr>
      </w:pPr>
      <w:r w:rsidRPr="00834129">
        <w:rPr>
          <w:rFonts w:eastAsia="Times New Roman" w:cstheme="minorHAnsi"/>
          <w:lang w:val="en-US" w:eastAsia="en-GB"/>
        </w:rPr>
        <w:t>Enter the EORI number of the party</w:t>
      </w:r>
      <w:r w:rsidR="001F3F79" w:rsidRPr="00834129">
        <w:rPr>
          <w:rFonts w:eastAsia="Times New Roman" w:cstheme="minorHAnsi"/>
          <w:lang w:val="en-US" w:eastAsia="en-GB"/>
        </w:rPr>
        <w:t xml:space="preserve"> responsible for Self-filing in the below section</w:t>
      </w:r>
      <w:r w:rsidR="00FE7F8F">
        <w:rPr>
          <w:rFonts w:eastAsia="Times New Roman" w:cstheme="minorHAnsi"/>
          <w:lang w:val="en-US" w:eastAsia="en-GB"/>
        </w:rPr>
        <w:t xml:space="preserve"> - </w:t>
      </w:r>
    </w:p>
    <w:p w14:paraId="58BB243C" w14:textId="0F323AEF" w:rsidR="005717CC" w:rsidRPr="00834129" w:rsidRDefault="00AF652C" w:rsidP="005717CC">
      <w:pPr>
        <w:rPr>
          <w:rFonts w:eastAsia="Times New Roman" w:cstheme="minorHAnsi"/>
          <w:lang w:val="en-US" w:eastAsia="en-GB"/>
        </w:rPr>
      </w:pPr>
      <w:r>
        <w:rPr>
          <w:noProof/>
        </w:rPr>
        <w:drawing>
          <wp:inline distT="0" distB="0" distL="0" distR="0" wp14:anchorId="150B9780" wp14:editId="6D6E8711">
            <wp:extent cx="6645910" cy="722630"/>
            <wp:effectExtent l="19050" t="19050" r="21590" b="203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645910" cy="722630"/>
                    </a:xfrm>
                    <a:prstGeom prst="rect">
                      <a:avLst/>
                    </a:prstGeom>
                    <a:ln>
                      <a:solidFill>
                        <a:schemeClr val="tx1"/>
                      </a:solidFill>
                    </a:ln>
                  </pic:spPr>
                </pic:pic>
              </a:graphicData>
            </a:graphic>
          </wp:inline>
        </w:drawing>
      </w:r>
    </w:p>
    <w:p w14:paraId="4375F04B" w14:textId="7983A023" w:rsidR="005717CC" w:rsidRPr="00834129" w:rsidRDefault="001F3F79" w:rsidP="001F3F79">
      <w:pPr>
        <w:rPr>
          <w:rFonts w:eastAsia="Times New Roman" w:cstheme="minorHAnsi"/>
          <w:lang w:val="en-US" w:eastAsia="en-GB"/>
        </w:rPr>
      </w:pPr>
      <w:r w:rsidRPr="00834129">
        <w:rPr>
          <w:rFonts w:eastAsia="Times New Roman" w:cstheme="minorHAnsi"/>
          <w:lang w:val="en-US" w:eastAsia="en-GB"/>
        </w:rPr>
        <w:t>In case you are using Inttra for submitting the shipping instructions, you can use the below field to provide the EORI of the company responsible for self-filing.</w:t>
      </w:r>
    </w:p>
    <w:p w14:paraId="7816EE5E" w14:textId="77777777" w:rsidR="00AF652C" w:rsidRDefault="00AF652C" w:rsidP="001F3F79">
      <w:pPr>
        <w:rPr>
          <w:rFonts w:eastAsia="Times New Roman" w:cstheme="minorHAnsi"/>
          <w:lang w:val="en-US" w:eastAsia="en-GB"/>
        </w:rPr>
      </w:pPr>
    </w:p>
    <w:p w14:paraId="42F4CA21" w14:textId="77777777" w:rsidR="00AF652C" w:rsidRDefault="00AF652C" w:rsidP="001F3F79">
      <w:pPr>
        <w:rPr>
          <w:rFonts w:eastAsia="Times New Roman" w:cstheme="minorHAnsi"/>
          <w:lang w:val="en-US" w:eastAsia="en-GB"/>
        </w:rPr>
      </w:pPr>
    </w:p>
    <w:p w14:paraId="16450DC0" w14:textId="77777777" w:rsidR="00AF652C" w:rsidRDefault="00AF652C" w:rsidP="001F3F79">
      <w:pPr>
        <w:rPr>
          <w:rFonts w:eastAsia="Times New Roman" w:cstheme="minorHAnsi"/>
          <w:lang w:val="en-US" w:eastAsia="en-GB"/>
        </w:rPr>
      </w:pPr>
    </w:p>
    <w:p w14:paraId="5D1814CF" w14:textId="22C38C94" w:rsidR="001F3F79" w:rsidRPr="00834129" w:rsidRDefault="001F3F79" w:rsidP="001F3F79">
      <w:pPr>
        <w:rPr>
          <w:rFonts w:eastAsia="Times New Roman" w:cstheme="minorHAnsi"/>
          <w:lang w:val="en-US" w:eastAsia="en-GB"/>
        </w:rPr>
      </w:pPr>
      <w:r w:rsidRPr="00834129">
        <w:rPr>
          <w:rFonts w:cstheme="minorHAnsi"/>
          <w:noProof/>
        </w:rPr>
        <w:drawing>
          <wp:inline distT="0" distB="0" distL="0" distR="0" wp14:anchorId="41346E9F" wp14:editId="18BEA200">
            <wp:extent cx="6645910" cy="821690"/>
            <wp:effectExtent l="19050" t="19050" r="21590" b="165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645910" cy="821690"/>
                    </a:xfrm>
                    <a:prstGeom prst="rect">
                      <a:avLst/>
                    </a:prstGeom>
                    <a:ln>
                      <a:solidFill>
                        <a:schemeClr val="tx1"/>
                      </a:solidFill>
                    </a:ln>
                  </pic:spPr>
                </pic:pic>
              </a:graphicData>
            </a:graphic>
          </wp:inline>
        </w:drawing>
      </w:r>
    </w:p>
    <w:p w14:paraId="087A8940" w14:textId="7918F0FB" w:rsidR="001F3F79" w:rsidRPr="00834129" w:rsidRDefault="001F3F79" w:rsidP="001F3F79">
      <w:pPr>
        <w:rPr>
          <w:rFonts w:eastAsia="Times New Roman" w:cstheme="minorHAnsi"/>
          <w:lang w:val="en-US" w:eastAsia="en-GB"/>
        </w:rPr>
      </w:pPr>
      <w:r w:rsidRPr="00834129">
        <w:rPr>
          <w:rFonts w:eastAsia="Times New Roman" w:cstheme="minorHAnsi"/>
          <w:lang w:val="en-US" w:eastAsia="en-GB"/>
        </w:rPr>
        <w:t>In case you are using EDI channel for submitting shipping instructions, you can provide the EORI of the of the company responsible for self-filing in the “Additional Remarks” section by using the key words “EORI Next Filing Party” or “EORI Supplementary Declarant.”</w:t>
      </w:r>
    </w:p>
    <w:p w14:paraId="571247EF" w14:textId="735E90A2" w:rsidR="001F3F79" w:rsidRPr="00834129" w:rsidRDefault="001F3F79" w:rsidP="001F3F79">
      <w:pPr>
        <w:rPr>
          <w:rFonts w:eastAsia="Times New Roman" w:cstheme="minorHAnsi"/>
          <w:lang w:val="en-US" w:eastAsia="en-GB"/>
        </w:rPr>
      </w:pPr>
      <w:r w:rsidRPr="00834129">
        <w:rPr>
          <w:rFonts w:eastAsia="Times New Roman" w:cstheme="minorHAnsi"/>
          <w:lang w:val="en-US" w:eastAsia="en-GB"/>
        </w:rPr>
        <w:t xml:space="preserve">We will be enabling the new fields to provide “Buyer” and “Seller” information in our next release and will share an update once these fields are enabled from our end. </w:t>
      </w:r>
    </w:p>
    <w:p w14:paraId="56B85A23" w14:textId="77777777" w:rsidR="001F3F79" w:rsidRPr="00834129" w:rsidRDefault="001F3F79" w:rsidP="001F3F79">
      <w:pPr>
        <w:rPr>
          <w:rFonts w:eastAsia="Times New Roman" w:cstheme="minorHAnsi"/>
          <w:lang w:val="en-US" w:eastAsia="en-GB"/>
        </w:rPr>
      </w:pPr>
    </w:p>
    <w:p w14:paraId="7E28F561" w14:textId="31A96E4C" w:rsidR="000165E5" w:rsidRPr="00834129" w:rsidRDefault="000165E5" w:rsidP="000165E5">
      <w:pPr>
        <w:spacing w:after="0"/>
        <w:rPr>
          <w:rFonts w:eastAsia="Times New Roman" w:cstheme="minorHAnsi"/>
          <w:lang w:val="en-US" w:eastAsia="en-GB"/>
        </w:rPr>
      </w:pPr>
      <w:r w:rsidRPr="00834129">
        <w:rPr>
          <w:rFonts w:eastAsia="Times New Roman" w:cstheme="minorHAnsi"/>
          <w:lang w:val="en-US" w:eastAsia="en-GB"/>
        </w:rPr>
        <w:t xml:space="preserve">Best regards, </w:t>
      </w:r>
    </w:p>
    <w:p w14:paraId="5019F4B0" w14:textId="7779382A" w:rsidR="007F39A0" w:rsidRPr="00834129" w:rsidRDefault="000165E5" w:rsidP="00775797">
      <w:pPr>
        <w:pStyle w:val="Default"/>
        <w:spacing w:line="360" w:lineRule="auto"/>
        <w:jc w:val="both"/>
        <w:rPr>
          <w:rFonts w:asciiTheme="minorHAnsi" w:hAnsiTheme="minorHAnsi" w:cstheme="minorHAnsi"/>
          <w:color w:val="auto"/>
          <w:sz w:val="22"/>
          <w:szCs w:val="22"/>
          <w:lang w:val="en-US" w:eastAsia="en-GB"/>
        </w:rPr>
      </w:pPr>
      <w:r w:rsidRPr="00834129">
        <w:rPr>
          <w:rFonts w:asciiTheme="minorHAnsi" w:hAnsiTheme="minorHAnsi" w:cstheme="minorHAnsi"/>
          <w:color w:val="auto"/>
          <w:sz w:val="22"/>
          <w:szCs w:val="22"/>
          <w:lang w:val="en-US" w:eastAsia="en-GB"/>
        </w:rPr>
        <w:t>Maersk</w:t>
      </w:r>
    </w:p>
    <w:sectPr w:rsidR="007F39A0" w:rsidRPr="00834129" w:rsidSect="0016395A">
      <w:headerReference w:type="default" r:id="rId13"/>
      <w:footerReference w:type="defaul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9BB862" w14:textId="77777777" w:rsidR="00A418FA" w:rsidRDefault="00A418FA" w:rsidP="0016395A">
      <w:pPr>
        <w:spacing w:after="0" w:line="240" w:lineRule="auto"/>
      </w:pPr>
      <w:r>
        <w:separator/>
      </w:r>
    </w:p>
  </w:endnote>
  <w:endnote w:type="continuationSeparator" w:id="0">
    <w:p w14:paraId="001E81D9" w14:textId="77777777" w:rsidR="00A418FA" w:rsidRDefault="00A418FA" w:rsidP="001639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95EA3F" w14:textId="1376A095" w:rsidR="0016395A" w:rsidRDefault="0016395A">
    <w:pPr>
      <w:pStyle w:val="Footer"/>
    </w:pPr>
    <w:r>
      <w:rPr>
        <w:noProof/>
      </w:rPr>
      <mc:AlternateContent>
        <mc:Choice Requires="wps">
          <w:drawing>
            <wp:anchor distT="0" distB="0" distL="114300" distR="114300" simplePos="0" relativeHeight="251660288" behindDoc="0" locked="0" layoutInCell="0" allowOverlap="1" wp14:anchorId="48FB1E17" wp14:editId="04A99580">
              <wp:simplePos x="0" y="0"/>
              <wp:positionH relativeFrom="page">
                <wp:posOffset>0</wp:posOffset>
              </wp:positionH>
              <wp:positionV relativeFrom="page">
                <wp:posOffset>10227945</wp:posOffset>
              </wp:positionV>
              <wp:extent cx="7560310" cy="273050"/>
              <wp:effectExtent l="0" t="0" r="0" b="12700"/>
              <wp:wrapNone/>
              <wp:docPr id="1" name="MSIPCMdbb340be9bf280d1ea158637" descr="{&quot;HashCode&quot;:-450582994,&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1642974" w14:textId="0228F363" w:rsidR="0016395A" w:rsidRPr="0016395A" w:rsidRDefault="0016395A" w:rsidP="0016395A">
                          <w:pPr>
                            <w:spacing w:after="0"/>
                            <w:rPr>
                              <w:rFonts w:ascii="Calibri" w:hAnsi="Calibri" w:cs="Calibri"/>
                              <w:color w:val="000000"/>
                              <w:sz w:val="20"/>
                            </w:rPr>
                          </w:pPr>
                          <w:r w:rsidRPr="0016395A">
                            <w:rPr>
                              <w:rFonts w:ascii="Calibri" w:hAnsi="Calibri" w:cs="Calibri"/>
                              <w:color w:val="000000"/>
                              <w:sz w:val="20"/>
                            </w:rPr>
                            <w:t>Classification: Public</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8FB1E17" id="_x0000_t202" coordsize="21600,21600" o:spt="202" path="m,l,21600r21600,l21600,xe">
              <v:stroke joinstyle="miter"/>
              <v:path gradientshapeok="t" o:connecttype="rect"/>
            </v:shapetype>
            <v:shape id="MSIPCMdbb340be9bf280d1ea158637" o:spid="_x0000_s1026" type="#_x0000_t202" alt="{&quot;HashCode&quot;:-450582994,&quot;Height&quot;:841.0,&quot;Width&quot;:595.0,&quot;Placement&quot;:&quot;Footer&quot;,&quot;Index&quot;:&quot;Primary&quot;,&quot;Section&quot;:1,&quot;Top&quot;:0.0,&quot;Left&quot;:0.0}" style="position:absolute;margin-left:0;margin-top:805.35pt;width:595.3pt;height:21.5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" o:allowincell="f" filled="f" stroked="f" strokeweight=".5pt">
              <v:textbox inset="20pt,0,,0">
                <w:txbxContent>
                  <w:p w14:paraId="41642974" w14:textId="0228F363" w:rsidR="0016395A" w:rsidRPr="0016395A" w:rsidRDefault="0016395A" w:rsidP="0016395A">
                    <w:pPr>
                      <w:spacing w:after="0"/>
                      <w:rPr>
                        <w:rFonts w:ascii="Calibri" w:hAnsi="Calibri" w:cs="Calibri"/>
                        <w:color w:val="000000"/>
                        <w:sz w:val="20"/>
                      </w:rPr>
                    </w:pPr>
                    <w:r w:rsidRPr="0016395A">
                      <w:rPr>
                        <w:rFonts w:ascii="Calibri" w:hAnsi="Calibri" w:cs="Calibri"/>
                        <w:color w:val="000000"/>
                        <w:sz w:val="20"/>
                      </w:rPr>
                      <w:t>Classification: Public</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658425" w14:textId="77777777" w:rsidR="00A418FA" w:rsidRDefault="00A418FA" w:rsidP="0016395A">
      <w:pPr>
        <w:spacing w:after="0" w:line="240" w:lineRule="auto"/>
      </w:pPr>
      <w:r>
        <w:separator/>
      </w:r>
    </w:p>
  </w:footnote>
  <w:footnote w:type="continuationSeparator" w:id="0">
    <w:p w14:paraId="01D5F1DE" w14:textId="77777777" w:rsidR="00A418FA" w:rsidRDefault="00A418FA" w:rsidP="001639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F542D4" w14:textId="2F466104" w:rsidR="0016395A" w:rsidRDefault="0016395A">
    <w:pPr>
      <w:pStyle w:val="Header"/>
    </w:pPr>
    <w:r>
      <w:rPr>
        <w:noProof/>
      </w:rPr>
      <w:drawing>
        <wp:inline distT="0" distB="0" distL="0" distR="0" wp14:anchorId="2FF880F6" wp14:editId="6B781DCE">
          <wp:extent cx="1817007" cy="415925"/>
          <wp:effectExtent l="0" t="0" r="0" b="3175"/>
          <wp:docPr id="7" name="Picture 7" descr="C:\Users\tco041\AppData\Local\Microsoft\Windows\INetCache\Content.Word\1280px-Maersk_Logo.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co041\AppData\Local\Microsoft\Windows\INetCache\Content.Word\1280px-Maersk_Logo.svg.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704" cy="424554"/>
                  </a:xfrm>
                  <a:prstGeom prst="rect">
                    <a:avLst/>
                  </a:prstGeom>
                  <a:noFill/>
                  <a:ln>
                    <a:noFill/>
                  </a:ln>
                </pic:spPr>
              </pic:pic>
            </a:graphicData>
          </a:graphic>
        </wp:inline>
      </w:drawing>
    </w:r>
    <w:r>
      <w:t xml:space="preserve">                                                                                                     </w:t>
    </w:r>
    <w:r>
      <w:rPr>
        <w:noProof/>
        <w:lang w:val="da-DK" w:eastAsia="da-DK"/>
      </w:rPr>
      <w:drawing>
        <wp:anchor distT="0" distB="0" distL="114300" distR="114300" simplePos="0" relativeHeight="251659264" behindDoc="0" locked="1" layoutInCell="1" allowOverlap="1" wp14:anchorId="3A049E16" wp14:editId="6FD4A808">
          <wp:simplePos x="0" y="0"/>
          <wp:positionH relativeFrom="margin">
            <wp:posOffset>5683250</wp:posOffset>
          </wp:positionH>
          <wp:positionV relativeFrom="page">
            <wp:posOffset>537845</wp:posOffset>
          </wp:positionV>
          <wp:extent cx="762635" cy="294640"/>
          <wp:effectExtent l="0" t="0" r="0" b="0"/>
          <wp:wrapNone/>
          <wp:docPr id="8" name="Customer Advisory" descr="C:\Users\inp\AppData\Local\Microsoft\Windows\INetCache\Content.Word\DocType Customer Advisory.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np\AppData\Local\Microsoft\Windows\INetCache\Content.Word\DocType Customer Advisory.emf"/>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62635" cy="29464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7104E"/>
    <w:multiLevelType w:val="hybridMultilevel"/>
    <w:tmpl w:val="3C027432"/>
    <w:lvl w:ilvl="0" w:tplc="FFFFFFFF">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 w15:restartNumberingAfterBreak="0">
    <w:nsid w:val="24187188"/>
    <w:multiLevelType w:val="hybridMultilevel"/>
    <w:tmpl w:val="3C027432"/>
    <w:lvl w:ilvl="0" w:tplc="FFFFFFFF">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 w15:restartNumberingAfterBreak="0">
    <w:nsid w:val="321A51E8"/>
    <w:multiLevelType w:val="hybridMultilevel"/>
    <w:tmpl w:val="D3760696"/>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339172B3"/>
    <w:multiLevelType w:val="hybridMultilevel"/>
    <w:tmpl w:val="065669E8"/>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39E07B5B"/>
    <w:multiLevelType w:val="hybridMultilevel"/>
    <w:tmpl w:val="5A6EB646"/>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450B099A"/>
    <w:multiLevelType w:val="hybridMultilevel"/>
    <w:tmpl w:val="B700F94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4A253F76"/>
    <w:multiLevelType w:val="hybridMultilevel"/>
    <w:tmpl w:val="3C027432"/>
    <w:lvl w:ilvl="0" w:tplc="F1B8D05E">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 w15:restartNumberingAfterBreak="0">
    <w:nsid w:val="573D0C89"/>
    <w:multiLevelType w:val="hybridMultilevel"/>
    <w:tmpl w:val="EA3C9F2A"/>
    <w:lvl w:ilvl="0" w:tplc="F1B8D05E">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15:restartNumberingAfterBreak="0">
    <w:nsid w:val="582A7EDE"/>
    <w:multiLevelType w:val="hybridMultilevel"/>
    <w:tmpl w:val="C5E68AE6"/>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5B144BAA"/>
    <w:multiLevelType w:val="hybridMultilevel"/>
    <w:tmpl w:val="5D6C727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703D1CFC"/>
    <w:multiLevelType w:val="hybridMultilevel"/>
    <w:tmpl w:val="485A17F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998733429">
    <w:abstractNumId w:val="4"/>
  </w:num>
  <w:num w:numId="2" w16cid:durableId="1752505857">
    <w:abstractNumId w:val="2"/>
  </w:num>
  <w:num w:numId="3" w16cid:durableId="1464083002">
    <w:abstractNumId w:val="3"/>
  </w:num>
  <w:num w:numId="4" w16cid:durableId="2094431044">
    <w:abstractNumId w:val="9"/>
  </w:num>
  <w:num w:numId="5" w16cid:durableId="1918201637">
    <w:abstractNumId w:val="10"/>
  </w:num>
  <w:num w:numId="6" w16cid:durableId="1389839006">
    <w:abstractNumId w:val="5"/>
  </w:num>
  <w:num w:numId="7" w16cid:durableId="742215924">
    <w:abstractNumId w:val="6"/>
  </w:num>
  <w:num w:numId="8" w16cid:durableId="1226574866">
    <w:abstractNumId w:val="1"/>
  </w:num>
  <w:num w:numId="9" w16cid:durableId="1683778362">
    <w:abstractNumId w:val="8"/>
  </w:num>
  <w:num w:numId="10" w16cid:durableId="835649687">
    <w:abstractNumId w:val="0"/>
  </w:num>
  <w:num w:numId="11" w16cid:durableId="90217903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395A"/>
    <w:rsid w:val="0000650E"/>
    <w:rsid w:val="000165E5"/>
    <w:rsid w:val="000C161B"/>
    <w:rsid w:val="000D0887"/>
    <w:rsid w:val="000F30D9"/>
    <w:rsid w:val="00153A9A"/>
    <w:rsid w:val="0016395A"/>
    <w:rsid w:val="00163F22"/>
    <w:rsid w:val="001C0E24"/>
    <w:rsid w:val="001F3F79"/>
    <w:rsid w:val="00207380"/>
    <w:rsid w:val="00212804"/>
    <w:rsid w:val="0024728C"/>
    <w:rsid w:val="00303A29"/>
    <w:rsid w:val="003562B9"/>
    <w:rsid w:val="003A6C70"/>
    <w:rsid w:val="003F09B5"/>
    <w:rsid w:val="004118A5"/>
    <w:rsid w:val="00414083"/>
    <w:rsid w:val="004168AF"/>
    <w:rsid w:val="0043021D"/>
    <w:rsid w:val="00443077"/>
    <w:rsid w:val="004559AF"/>
    <w:rsid w:val="004913C2"/>
    <w:rsid w:val="004C7726"/>
    <w:rsid w:val="00511E33"/>
    <w:rsid w:val="005717CC"/>
    <w:rsid w:val="005B1445"/>
    <w:rsid w:val="0063059F"/>
    <w:rsid w:val="00652DCC"/>
    <w:rsid w:val="0067277A"/>
    <w:rsid w:val="006A208C"/>
    <w:rsid w:val="006B15F0"/>
    <w:rsid w:val="006C6FB2"/>
    <w:rsid w:val="00741CC4"/>
    <w:rsid w:val="00775797"/>
    <w:rsid w:val="0077783B"/>
    <w:rsid w:val="0079247F"/>
    <w:rsid w:val="007A5FDA"/>
    <w:rsid w:val="007D16CF"/>
    <w:rsid w:val="007F39A0"/>
    <w:rsid w:val="008045A4"/>
    <w:rsid w:val="00834129"/>
    <w:rsid w:val="00834BFE"/>
    <w:rsid w:val="00863212"/>
    <w:rsid w:val="008C79B3"/>
    <w:rsid w:val="00905E48"/>
    <w:rsid w:val="00937AF9"/>
    <w:rsid w:val="0098780C"/>
    <w:rsid w:val="009F21DE"/>
    <w:rsid w:val="00A26C88"/>
    <w:rsid w:val="00A418FA"/>
    <w:rsid w:val="00AF1D9C"/>
    <w:rsid w:val="00AF652C"/>
    <w:rsid w:val="00B00E1A"/>
    <w:rsid w:val="00B0411E"/>
    <w:rsid w:val="00B314BC"/>
    <w:rsid w:val="00B45E0E"/>
    <w:rsid w:val="00B47AB6"/>
    <w:rsid w:val="00B60A08"/>
    <w:rsid w:val="00BD5EB6"/>
    <w:rsid w:val="00BE473F"/>
    <w:rsid w:val="00C008E0"/>
    <w:rsid w:val="00C11C66"/>
    <w:rsid w:val="00C329CD"/>
    <w:rsid w:val="00C32C4B"/>
    <w:rsid w:val="00C352CB"/>
    <w:rsid w:val="00C530FE"/>
    <w:rsid w:val="00CA5004"/>
    <w:rsid w:val="00CB2FE5"/>
    <w:rsid w:val="00D0326E"/>
    <w:rsid w:val="00D8502E"/>
    <w:rsid w:val="00D87FB5"/>
    <w:rsid w:val="00DE2389"/>
    <w:rsid w:val="00DE70C4"/>
    <w:rsid w:val="00DF5EC0"/>
    <w:rsid w:val="00E42035"/>
    <w:rsid w:val="00E715E4"/>
    <w:rsid w:val="00E95812"/>
    <w:rsid w:val="00EA5A23"/>
    <w:rsid w:val="00ED0836"/>
    <w:rsid w:val="00F07777"/>
    <w:rsid w:val="00F37078"/>
    <w:rsid w:val="00F55767"/>
    <w:rsid w:val="00F9245F"/>
    <w:rsid w:val="00FA1D0B"/>
    <w:rsid w:val="00FB3D69"/>
    <w:rsid w:val="00FE7F8F"/>
    <w:rsid w:val="00FF2CA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FAB557"/>
  <w15:chartTrackingRefBased/>
  <w15:docId w15:val="{7511F10D-2D36-4E7C-886B-C9059A6C16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6395A"/>
    <w:pPr>
      <w:tabs>
        <w:tab w:val="center" w:pos="4513"/>
        <w:tab w:val="right" w:pos="9026"/>
      </w:tabs>
      <w:spacing w:after="0" w:line="240" w:lineRule="auto"/>
    </w:pPr>
  </w:style>
  <w:style w:type="character" w:customStyle="1" w:styleId="HeaderChar">
    <w:name w:val="Header Char"/>
    <w:basedOn w:val="DefaultParagraphFont"/>
    <w:link w:val="Header"/>
    <w:uiPriority w:val="99"/>
    <w:rsid w:val="0016395A"/>
  </w:style>
  <w:style w:type="paragraph" w:styleId="Footer">
    <w:name w:val="footer"/>
    <w:basedOn w:val="Normal"/>
    <w:link w:val="FooterChar"/>
    <w:uiPriority w:val="99"/>
    <w:unhideWhenUsed/>
    <w:rsid w:val="0016395A"/>
    <w:pPr>
      <w:tabs>
        <w:tab w:val="center" w:pos="4513"/>
        <w:tab w:val="right" w:pos="9026"/>
      </w:tabs>
      <w:spacing w:after="0" w:line="240" w:lineRule="auto"/>
    </w:pPr>
  </w:style>
  <w:style w:type="character" w:customStyle="1" w:styleId="FooterChar">
    <w:name w:val="Footer Char"/>
    <w:basedOn w:val="DefaultParagraphFont"/>
    <w:link w:val="Footer"/>
    <w:uiPriority w:val="99"/>
    <w:rsid w:val="0016395A"/>
  </w:style>
  <w:style w:type="paragraph" w:customStyle="1" w:styleId="Default">
    <w:name w:val="Default"/>
    <w:rsid w:val="005B1445"/>
    <w:pPr>
      <w:widowControl w:val="0"/>
      <w:autoSpaceDE w:val="0"/>
      <w:autoSpaceDN w:val="0"/>
      <w:adjustRightInd w:val="0"/>
      <w:spacing w:after="0" w:line="240" w:lineRule="auto"/>
    </w:pPr>
    <w:rPr>
      <w:rFonts w:ascii="Times" w:eastAsia="Times New Roman" w:hAnsi="Times" w:cs="Times"/>
      <w:color w:val="000000"/>
      <w:sz w:val="24"/>
      <w:szCs w:val="24"/>
      <w:lang w:val="de-DE" w:eastAsia="de-DE"/>
    </w:rPr>
  </w:style>
  <w:style w:type="paragraph" w:styleId="ListParagraph">
    <w:name w:val="List Paragraph"/>
    <w:basedOn w:val="Normal"/>
    <w:uiPriority w:val="34"/>
    <w:qFormat/>
    <w:rsid w:val="00834BFE"/>
    <w:pPr>
      <w:ind w:left="720"/>
      <w:contextualSpacing/>
    </w:pPr>
  </w:style>
  <w:style w:type="character" w:styleId="Hyperlink">
    <w:name w:val="Hyperlink"/>
    <w:basedOn w:val="DefaultParagraphFont"/>
    <w:uiPriority w:val="99"/>
    <w:unhideWhenUsed/>
    <w:rsid w:val="000165E5"/>
    <w:rPr>
      <w:color w:val="0563C1" w:themeColor="hyperlink"/>
      <w:u w:val="single"/>
    </w:rPr>
  </w:style>
  <w:style w:type="character" w:styleId="UnresolvedMention">
    <w:name w:val="Unresolved Mention"/>
    <w:basedOn w:val="DefaultParagraphFont"/>
    <w:uiPriority w:val="99"/>
    <w:semiHidden/>
    <w:unhideWhenUsed/>
    <w:rsid w:val="000165E5"/>
    <w:rPr>
      <w:color w:val="605E5C"/>
      <w:shd w:val="clear" w:color="auto" w:fill="E1DFDD"/>
    </w:rPr>
  </w:style>
  <w:style w:type="character" w:styleId="FollowedHyperlink">
    <w:name w:val="FollowedHyperlink"/>
    <w:basedOn w:val="DefaultParagraphFont"/>
    <w:uiPriority w:val="99"/>
    <w:semiHidden/>
    <w:unhideWhenUsed/>
    <w:rsid w:val="00AF1D9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554894">
      <w:bodyDiv w:val="1"/>
      <w:marLeft w:val="0"/>
      <w:marRight w:val="0"/>
      <w:marTop w:val="0"/>
      <w:marBottom w:val="0"/>
      <w:divBdr>
        <w:top w:val="none" w:sz="0" w:space="0" w:color="auto"/>
        <w:left w:val="none" w:sz="0" w:space="0" w:color="auto"/>
        <w:bottom w:val="none" w:sz="0" w:space="0" w:color="auto"/>
        <w:right w:val="none" w:sz="0" w:space="0" w:color="auto"/>
      </w:divBdr>
    </w:div>
    <w:div w:id="302541448">
      <w:bodyDiv w:val="1"/>
      <w:marLeft w:val="0"/>
      <w:marRight w:val="0"/>
      <w:marTop w:val="0"/>
      <w:marBottom w:val="0"/>
      <w:divBdr>
        <w:top w:val="none" w:sz="0" w:space="0" w:color="auto"/>
        <w:left w:val="none" w:sz="0" w:space="0" w:color="auto"/>
        <w:bottom w:val="none" w:sz="0" w:space="0" w:color="auto"/>
        <w:right w:val="none" w:sz="0" w:space="0" w:color="auto"/>
      </w:divBdr>
    </w:div>
    <w:div w:id="820197914">
      <w:bodyDiv w:val="1"/>
      <w:marLeft w:val="0"/>
      <w:marRight w:val="0"/>
      <w:marTop w:val="0"/>
      <w:marBottom w:val="0"/>
      <w:divBdr>
        <w:top w:val="none" w:sz="0" w:space="0" w:color="auto"/>
        <w:left w:val="none" w:sz="0" w:space="0" w:color="auto"/>
        <w:bottom w:val="none" w:sz="0" w:space="0" w:color="auto"/>
        <w:right w:val="none" w:sz="0" w:space="0" w:color="auto"/>
      </w:divBdr>
    </w:div>
    <w:div w:id="1431509456">
      <w:bodyDiv w:val="1"/>
      <w:marLeft w:val="0"/>
      <w:marRight w:val="0"/>
      <w:marTop w:val="0"/>
      <w:marBottom w:val="0"/>
      <w:divBdr>
        <w:top w:val="none" w:sz="0" w:space="0" w:color="auto"/>
        <w:left w:val="none" w:sz="0" w:space="0" w:color="auto"/>
        <w:bottom w:val="none" w:sz="0" w:space="0" w:color="auto"/>
        <w:right w:val="none" w:sz="0" w:space="0" w:color="auto"/>
      </w:divBdr>
    </w:div>
    <w:div w:id="1729066038">
      <w:bodyDiv w:val="1"/>
      <w:marLeft w:val="0"/>
      <w:marRight w:val="0"/>
      <w:marTop w:val="0"/>
      <w:marBottom w:val="0"/>
      <w:divBdr>
        <w:top w:val="none" w:sz="0" w:space="0" w:color="auto"/>
        <w:left w:val="none" w:sz="0" w:space="0" w:color="auto"/>
        <w:bottom w:val="none" w:sz="0" w:space="0" w:color="auto"/>
        <w:right w:val="none" w:sz="0" w:space="0" w:color="auto"/>
      </w:divBdr>
    </w:div>
    <w:div w:id="1765346541">
      <w:bodyDiv w:val="1"/>
      <w:marLeft w:val="0"/>
      <w:marRight w:val="0"/>
      <w:marTop w:val="0"/>
      <w:marBottom w:val="0"/>
      <w:divBdr>
        <w:top w:val="none" w:sz="0" w:space="0" w:color="auto"/>
        <w:left w:val="none" w:sz="0" w:space="0" w:color="auto"/>
        <w:bottom w:val="none" w:sz="0" w:space="0" w:color="auto"/>
        <w:right w:val="none" w:sz="0" w:space="0" w:color="auto"/>
      </w:divBdr>
    </w:div>
    <w:div w:id="1781602295">
      <w:bodyDiv w:val="1"/>
      <w:marLeft w:val="0"/>
      <w:marRight w:val="0"/>
      <w:marTop w:val="0"/>
      <w:marBottom w:val="0"/>
      <w:divBdr>
        <w:top w:val="none" w:sz="0" w:space="0" w:color="auto"/>
        <w:left w:val="none" w:sz="0" w:space="0" w:color="auto"/>
        <w:bottom w:val="none" w:sz="0" w:space="0" w:color="auto"/>
        <w:right w:val="none" w:sz="0" w:space="0" w:color="auto"/>
      </w:divBdr>
    </w:div>
    <w:div w:id="2105419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aersk.com/news/articles/2024/05/08/import-control-system-2-release-3-onboarding-guide"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6.emf"/><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D21F88-23E1-4DF7-AB0B-D921DD9DB9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4196</TotalTime>
  <Pages>3</Pages>
  <Words>663</Words>
  <Characters>3784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Sandeep Bachewar</dc:creator>
  <cp:keywords/>
  <dc:description/>
  <cp:lastModifiedBy>Sandeep Bachewar</cp:lastModifiedBy>
  <cp:revision>81</cp:revision>
  <dcterms:created xsi:type="dcterms:W3CDTF">2023-09-04T15:46:00Z</dcterms:created>
  <dcterms:modified xsi:type="dcterms:W3CDTF">2024-06-03T13:14:00Z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55b24b8-e69b-4583-bfd0-d64b5cee0119_Enabled">
    <vt:lpwstr>true</vt:lpwstr>
  </property>
  <property fmtid="{D5CDD505-2E9C-101B-9397-08002B2CF9AE}" pid="3" name="MSIP_Label_455b24b8-e69b-4583-bfd0-d64b5cee0119_SetDate">
    <vt:lpwstr>2023-09-06T05:40:00Z</vt:lpwstr>
  </property>
  <property fmtid="{D5CDD505-2E9C-101B-9397-08002B2CF9AE}" pid="4" name="MSIP_Label_455b24b8-e69b-4583-bfd0-d64b5cee0119_Method">
    <vt:lpwstr>Privileged</vt:lpwstr>
  </property>
  <property fmtid="{D5CDD505-2E9C-101B-9397-08002B2CF9AE}" pid="5" name="MSIP_Label_455b24b8-e69b-4583-bfd0-d64b5cee0119_Name">
    <vt:lpwstr>Public</vt:lpwstr>
  </property>
  <property fmtid="{D5CDD505-2E9C-101B-9397-08002B2CF9AE}" pid="6" name="MSIP_Label_455b24b8-e69b-4583-bfd0-d64b5cee0119_SiteId">
    <vt:lpwstr>05d75c05-fa1a-42e7-9cf1-eb416c396f2d</vt:lpwstr>
  </property>
  <property fmtid="{D5CDD505-2E9C-101B-9397-08002B2CF9AE}" pid="7" name="MSIP_Label_455b24b8-e69b-4583-bfd0-d64b5cee0119_ActionId">
    <vt:lpwstr>dbceb993-c0fb-4b9c-9ff6-ed45676f101e</vt:lpwstr>
  </property>
  <property fmtid="{D5CDD505-2E9C-101B-9397-08002B2CF9AE}" pid="8" name="MSIP_Label_455b24b8-e69b-4583-bfd0-d64b5cee0119_ContentBits">
    <vt:lpwstr>2</vt:lpwstr>
  </property>
</Properties>
</file>